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C4" w:rsidRDefault="00EA63C4" w:rsidP="00EA63C4">
      <w:pPr>
        <w:rPr>
          <w:rFonts w:ascii="HDI-Gerling Sans" w:hAnsi="HDI-Gerling Sans"/>
        </w:rPr>
      </w:pPr>
      <w:bookmarkStart w:id="0" w:name="_GoBack"/>
      <w:bookmarkEnd w:id="0"/>
    </w:p>
    <w:p w:rsidR="00EA63C4" w:rsidRDefault="00EA63C4" w:rsidP="00EA63C4">
      <w:pPr>
        <w:rPr>
          <w:rFonts w:ascii="HDI-Gerling Sans" w:hAnsi="HDI-Gerling Sans"/>
        </w:rPr>
      </w:pPr>
    </w:p>
    <w:p w:rsidR="00EA63C4" w:rsidRPr="001F4372" w:rsidRDefault="00EA63C4" w:rsidP="00EA63C4">
      <w:pPr>
        <w:rPr>
          <w:rFonts w:ascii="HDI-Gerling Sans" w:hAnsi="HDI-Gerling Sans"/>
        </w:rPr>
      </w:pPr>
    </w:p>
    <w:p w:rsidR="00EA63C4" w:rsidRPr="001F4372" w:rsidRDefault="00EA63C4" w:rsidP="00EA63C4">
      <w:pPr>
        <w:rPr>
          <w:rFonts w:ascii="HDI-Gerling Sans" w:hAnsi="HDI-Gerling Sans"/>
        </w:rPr>
      </w:pPr>
    </w:p>
    <w:p w:rsidR="00EA63C4" w:rsidRDefault="00EA63C4" w:rsidP="00EA63C4">
      <w:pPr>
        <w:tabs>
          <w:tab w:val="left" w:pos="6840"/>
        </w:tabs>
        <w:ind w:left="6840" w:right="-288" w:hanging="6840"/>
        <w:rPr>
          <w:rFonts w:ascii="HDI-Gerling Sans" w:hAnsi="HDI-Gerling Sans"/>
          <w:b/>
          <w:sz w:val="28"/>
          <w:szCs w:val="28"/>
        </w:rPr>
      </w:pPr>
      <w:r w:rsidRPr="00F172F8">
        <w:rPr>
          <w:rFonts w:ascii="HDI-Gerling Sans" w:hAnsi="HDI-Gerling Sans"/>
          <w:b/>
          <w:sz w:val="28"/>
          <w:szCs w:val="28"/>
          <w:u w:val="single"/>
        </w:rPr>
        <w:t>Berufshaftpflichtversicherung für die Tätigkeit als:</w:t>
      </w:r>
      <w:r w:rsidRPr="008B73D3">
        <w:rPr>
          <w:rFonts w:ascii="HDI-Gerling Sans" w:hAnsi="HDI-Gerling Sans"/>
          <w:b/>
        </w:rPr>
        <w:tab/>
      </w:r>
      <w:r>
        <w:rPr>
          <w:rFonts w:ascii="HDI-Gerling Sans" w:hAnsi="HDI-Gerling Sans"/>
          <w:b/>
          <w:sz w:val="28"/>
          <w:szCs w:val="28"/>
        </w:rPr>
        <w:t>Wirtschaftspr</w:t>
      </w:r>
      <w:r>
        <w:rPr>
          <w:rFonts w:ascii="HDI-Gerling Sans" w:hAnsi="HDI-Gerling Sans"/>
          <w:b/>
          <w:sz w:val="28"/>
          <w:szCs w:val="28"/>
        </w:rPr>
        <w:t>ü</w:t>
      </w:r>
      <w:r>
        <w:rPr>
          <w:rFonts w:ascii="HDI-Gerling Sans" w:hAnsi="HDI-Gerling Sans"/>
          <w:b/>
          <w:sz w:val="28"/>
          <w:szCs w:val="28"/>
        </w:rPr>
        <w:t>fer/</w:t>
      </w:r>
    </w:p>
    <w:p w:rsidR="00EA63C4" w:rsidRDefault="00EA63C4" w:rsidP="00EA63C4">
      <w:pPr>
        <w:tabs>
          <w:tab w:val="left" w:pos="6840"/>
        </w:tabs>
        <w:ind w:left="6840" w:right="-828" w:hanging="6840"/>
        <w:rPr>
          <w:rFonts w:ascii="HDI-Gerling Sans" w:hAnsi="HDI-Gerling Sans"/>
          <w:b/>
        </w:rPr>
      </w:pPr>
      <w:r>
        <w:rPr>
          <w:rFonts w:ascii="HDI-Gerling Sans" w:hAnsi="HDI-Gerling Sans"/>
          <w:b/>
          <w:sz w:val="28"/>
          <w:szCs w:val="28"/>
        </w:rPr>
        <w:tab/>
        <w:t>vereidigter Buc</w:t>
      </w:r>
      <w:r>
        <w:rPr>
          <w:rFonts w:ascii="HDI-Gerling Sans" w:hAnsi="HDI-Gerling Sans"/>
          <w:b/>
          <w:sz w:val="28"/>
          <w:szCs w:val="28"/>
        </w:rPr>
        <w:t>h</w:t>
      </w:r>
      <w:r>
        <w:rPr>
          <w:rFonts w:ascii="HDI-Gerling Sans" w:hAnsi="HDI-Gerling Sans"/>
          <w:b/>
          <w:sz w:val="28"/>
          <w:szCs w:val="28"/>
        </w:rPr>
        <w:t>prüfer</w:t>
      </w:r>
    </w:p>
    <w:p w:rsidR="00EA63C4" w:rsidRPr="001F4372" w:rsidRDefault="00EA63C4" w:rsidP="00EA63C4">
      <w:pPr>
        <w:rPr>
          <w:rFonts w:ascii="HDI-Gerling Sans" w:hAnsi="HDI-Gerling Sans"/>
        </w:rPr>
      </w:pPr>
    </w:p>
    <w:p w:rsidR="00EA63C4" w:rsidRPr="001F4372" w:rsidRDefault="00EA63C4" w:rsidP="00EA63C4">
      <w:pPr>
        <w:rPr>
          <w:rFonts w:ascii="HDI-Gerling Sans" w:hAnsi="HDI-Gerling Sans"/>
        </w:rPr>
      </w:pPr>
    </w:p>
    <w:p w:rsidR="00EA63C4" w:rsidRPr="003E4B75" w:rsidRDefault="00EA63C4" w:rsidP="00EA63C4">
      <w:pPr>
        <w:ind w:left="720"/>
        <w:rPr>
          <w:rFonts w:ascii="HDI-Gerling Sans" w:hAnsi="HDI-Gerling Sans"/>
        </w:rPr>
      </w:pPr>
    </w:p>
    <w:p w:rsidR="00EA63C4" w:rsidRPr="003E4B75" w:rsidRDefault="00EA63C4" w:rsidP="00EA63C4">
      <w:pPr>
        <w:ind w:left="720"/>
        <w:rPr>
          <w:rFonts w:ascii="HDI-Gerling Sans" w:hAnsi="HDI-Gerling Sans"/>
        </w:rPr>
      </w:pPr>
    </w:p>
    <w:p w:rsidR="00EA63C4" w:rsidRPr="003E4B75" w:rsidRDefault="00EA63C4" w:rsidP="00EA63C4">
      <w:pPr>
        <w:ind w:left="720"/>
        <w:rPr>
          <w:rFonts w:ascii="HDI-Gerling Sans" w:hAnsi="HDI-Gerling Sans"/>
        </w:rPr>
      </w:pPr>
    </w:p>
    <w:p w:rsidR="00EA63C4" w:rsidRPr="0047068A" w:rsidRDefault="00EA63C4" w:rsidP="00EA63C4">
      <w:pPr>
        <w:rPr>
          <w:rFonts w:ascii="HDI-Gerling Sans" w:hAnsi="HDI-Gerling Sans"/>
          <w:b/>
        </w:rPr>
      </w:pPr>
      <w:r w:rsidRPr="00F172F8">
        <w:rPr>
          <w:rFonts w:ascii="HDI-Gerling Sans" w:hAnsi="HDI-Gerling Sans"/>
          <w:b/>
          <w:sz w:val="28"/>
          <w:szCs w:val="28"/>
          <w:u w:val="single"/>
        </w:rPr>
        <w:t>Räumlicher Geltungsbereich</w:t>
      </w:r>
      <w:r>
        <w:rPr>
          <w:rFonts w:ascii="HDI-Gerling Sans" w:hAnsi="HDI-Gerling Sans"/>
          <w:b/>
        </w:rPr>
        <w:t xml:space="preserve"> </w:t>
      </w:r>
      <w:r w:rsidRPr="0047068A">
        <w:rPr>
          <w:rFonts w:ascii="HDI-Gerling Sans" w:hAnsi="HDI-Gerling Sans"/>
          <w:b/>
        </w:rPr>
        <w:t>(AVB WSR 558)</w:t>
      </w:r>
    </w:p>
    <w:p w:rsidR="00EA63C4" w:rsidRDefault="00EA63C4" w:rsidP="00EA63C4">
      <w:pPr>
        <w:ind w:left="720"/>
        <w:rPr>
          <w:rFonts w:ascii="HDI-Gerling Sans" w:hAnsi="HDI-Gerling Sans"/>
        </w:rPr>
      </w:pPr>
    </w:p>
    <w:p w:rsidR="00EA63C4" w:rsidRPr="003E4B75" w:rsidRDefault="00EA63C4" w:rsidP="00EA63C4">
      <w:pPr>
        <w:ind w:left="720"/>
        <w:rPr>
          <w:rFonts w:ascii="HDI-Gerling Sans" w:hAnsi="HDI-Gerling Sans"/>
        </w:rPr>
      </w:pPr>
    </w:p>
    <w:p w:rsidR="00EA63C4" w:rsidRPr="00623761" w:rsidRDefault="00EA63C4" w:rsidP="00EA63C4">
      <w:pPr>
        <w:ind w:left="720" w:right="612" w:hanging="720"/>
        <w:rPr>
          <w:rFonts w:ascii="HDI-Gerling Sans" w:hAnsi="HDI-Gerling Sans"/>
        </w:rPr>
      </w:pPr>
      <w:r w:rsidRPr="00623761">
        <w:rPr>
          <w:rFonts w:ascii="HDI-Gerling Sans" w:hAnsi="HDI-Gerling Sans"/>
        </w:rPr>
        <w:t>1</w:t>
      </w:r>
      <w:r>
        <w:rPr>
          <w:rFonts w:ascii="HDI-Gerling Sans" w:hAnsi="HDI-Gerling Sans"/>
        </w:rPr>
        <w:t>.</w:t>
      </w:r>
      <w:r w:rsidRPr="00623761">
        <w:rPr>
          <w:rFonts w:ascii="HDI-Gerling Sans" w:hAnsi="HDI-Gerling Sans"/>
        </w:rPr>
        <w:tab/>
        <w:t>Deutschland</w:t>
      </w:r>
    </w:p>
    <w:p w:rsidR="00EA63C4" w:rsidRPr="00623761" w:rsidRDefault="00EA63C4" w:rsidP="00EA63C4">
      <w:pPr>
        <w:ind w:left="720" w:right="612"/>
        <w:rPr>
          <w:rFonts w:ascii="HDI-Gerling Sans" w:hAnsi="HDI-Gerling Sans"/>
        </w:rPr>
      </w:pPr>
    </w:p>
    <w:p w:rsidR="00EA63C4" w:rsidRPr="00623761" w:rsidRDefault="00EA63C4" w:rsidP="00EA63C4">
      <w:pPr>
        <w:ind w:left="720" w:right="612"/>
        <w:rPr>
          <w:rFonts w:ascii="HDI-Gerling Sans" w:hAnsi="HDI-Gerling Sans"/>
        </w:rPr>
      </w:pPr>
    </w:p>
    <w:p w:rsidR="00EA63C4" w:rsidRPr="00623761" w:rsidRDefault="00EA63C4" w:rsidP="00EA63C4">
      <w:pPr>
        <w:ind w:left="720" w:right="23" w:hanging="720"/>
        <w:jc w:val="both"/>
        <w:rPr>
          <w:rFonts w:ascii="HDI-Gerling Sans" w:hAnsi="HDI-Gerling Sans"/>
        </w:rPr>
      </w:pPr>
      <w:r w:rsidRPr="00623761">
        <w:rPr>
          <w:rFonts w:ascii="HDI-Gerling Sans" w:hAnsi="HDI-Gerling Sans"/>
        </w:rPr>
        <w:t>2</w:t>
      </w:r>
      <w:r>
        <w:rPr>
          <w:rFonts w:ascii="HDI-Gerling Sans" w:hAnsi="HDI-Gerling Sans"/>
        </w:rPr>
        <w:t>.</w:t>
      </w:r>
      <w:r w:rsidRPr="00623761">
        <w:rPr>
          <w:rFonts w:ascii="HDI-Gerling Sans" w:hAnsi="HDI-Gerling Sans"/>
        </w:rPr>
        <w:tab/>
        <w:t>Europäisches Ausland, Türkei</w:t>
      </w:r>
      <w:r w:rsidR="007A1586">
        <w:rPr>
          <w:rFonts w:ascii="HDI-Gerling Sans" w:hAnsi="HDI-Gerling Sans"/>
        </w:rPr>
        <w:t>, die Russ. Föderation</w:t>
      </w:r>
      <w:r>
        <w:rPr>
          <w:rFonts w:ascii="HDI-Gerling Sans" w:hAnsi="HDI-Gerling Sans"/>
        </w:rPr>
        <w:t xml:space="preserve"> und</w:t>
      </w:r>
      <w:r w:rsidRPr="00623761">
        <w:rPr>
          <w:rFonts w:ascii="HDI-Gerling Sans" w:hAnsi="HDI-Gerling Sans"/>
        </w:rPr>
        <w:t xml:space="preserve"> die </w:t>
      </w:r>
      <w:r w:rsidR="007A1586">
        <w:rPr>
          <w:rFonts w:ascii="HDI-Gerling Sans" w:hAnsi="HDI-Gerling Sans"/>
        </w:rPr>
        <w:t xml:space="preserve">sonstigen </w:t>
      </w:r>
      <w:r w:rsidRPr="00623761">
        <w:rPr>
          <w:rFonts w:ascii="HDI-Gerling Sans" w:hAnsi="HDI-Gerling Sans"/>
        </w:rPr>
        <w:t xml:space="preserve">Staaten der ehemaligen Sowjetunion </w:t>
      </w:r>
      <w:r w:rsidR="007A1586">
        <w:rPr>
          <w:rFonts w:ascii="HDI-Gerling Sans" w:hAnsi="HDI-Gerling Sans"/>
        </w:rPr>
        <w:t>sowie außereuropäische Hoheitsg</w:t>
      </w:r>
      <w:r w:rsidR="007A1586">
        <w:rPr>
          <w:rFonts w:ascii="HDI-Gerling Sans" w:hAnsi="HDI-Gerling Sans"/>
        </w:rPr>
        <w:t>e</w:t>
      </w:r>
      <w:r w:rsidR="007A1586">
        <w:rPr>
          <w:rFonts w:ascii="HDI-Gerling Sans" w:hAnsi="HDI-Gerling Sans"/>
        </w:rPr>
        <w:t>biete europäischer Staaten, die der EU oder dem EWR angehören</w:t>
      </w:r>
      <w:r w:rsidRPr="00623761">
        <w:rPr>
          <w:rFonts w:ascii="HDI-Gerling Sans" w:hAnsi="HDI-Gerling Sans"/>
        </w:rPr>
        <w:t>.</w:t>
      </w:r>
    </w:p>
    <w:p w:rsidR="00EA63C4" w:rsidRPr="00623761" w:rsidRDefault="00EA63C4" w:rsidP="00EA63C4">
      <w:pPr>
        <w:ind w:left="720" w:right="612"/>
        <w:jc w:val="both"/>
        <w:rPr>
          <w:rFonts w:ascii="HDI-Gerling Sans" w:hAnsi="HDI-Gerling Sans"/>
        </w:rPr>
      </w:pPr>
    </w:p>
    <w:p w:rsidR="00EA63C4" w:rsidRPr="00623761" w:rsidRDefault="00EA63C4" w:rsidP="00EA63C4">
      <w:pPr>
        <w:ind w:left="720" w:right="383"/>
        <w:jc w:val="both"/>
        <w:rPr>
          <w:rFonts w:ascii="HDI-Gerling Sans" w:hAnsi="HDI-Gerling Sans"/>
        </w:rPr>
      </w:pPr>
      <w:r w:rsidRPr="00623761">
        <w:rPr>
          <w:rFonts w:ascii="HDI-Gerling Sans" w:hAnsi="HDI-Gerling Sans"/>
        </w:rPr>
        <w:t>Versichert sind Haftpflichtansprüche,</w:t>
      </w:r>
    </w:p>
    <w:p w:rsidR="00EA63C4" w:rsidRPr="00623761" w:rsidRDefault="00EA63C4" w:rsidP="00EA63C4">
      <w:pPr>
        <w:ind w:left="720" w:right="383"/>
        <w:jc w:val="both"/>
        <w:rPr>
          <w:rFonts w:ascii="HDI-Gerling Sans" w:hAnsi="HDI-Gerling Sans"/>
        </w:rPr>
      </w:pPr>
    </w:p>
    <w:p w:rsidR="00EA63C4" w:rsidRPr="00623761" w:rsidRDefault="00EA63C4" w:rsidP="00EA63C4">
      <w:pPr>
        <w:tabs>
          <w:tab w:val="left" w:pos="1260"/>
        </w:tabs>
        <w:ind w:left="1260" w:right="923" w:hanging="540"/>
        <w:jc w:val="both"/>
        <w:rPr>
          <w:rFonts w:ascii="HDI-Gerling Sans" w:hAnsi="HDI-Gerling Sans"/>
        </w:rPr>
      </w:pPr>
      <w:r>
        <w:rPr>
          <w:rFonts w:ascii="HDI-Gerling Sans" w:hAnsi="HDI-Gerling Sans"/>
        </w:rPr>
        <w:t>(1)</w:t>
      </w:r>
      <w:r>
        <w:rPr>
          <w:rFonts w:ascii="HDI-Gerling Sans" w:hAnsi="HDI-Gerling Sans"/>
        </w:rPr>
        <w:tab/>
      </w:r>
      <w:r w:rsidRPr="00623761">
        <w:rPr>
          <w:rFonts w:ascii="HDI-Gerling Sans" w:hAnsi="HDI-Gerling Sans"/>
        </w:rPr>
        <w:t>die vor Gerichten dieser Länder geltend gemacht werden sowie</w:t>
      </w:r>
    </w:p>
    <w:p w:rsidR="00EA63C4" w:rsidRPr="00623761" w:rsidRDefault="00EA63C4" w:rsidP="00EA63C4">
      <w:pPr>
        <w:tabs>
          <w:tab w:val="left" w:pos="1260"/>
        </w:tabs>
        <w:ind w:left="1260" w:right="923" w:hanging="552"/>
        <w:jc w:val="both"/>
        <w:rPr>
          <w:rFonts w:ascii="HDI-Gerling Sans" w:hAnsi="HDI-Gerling Sans"/>
        </w:rPr>
      </w:pPr>
      <w:r>
        <w:rPr>
          <w:rFonts w:ascii="HDI-Gerling Sans" w:hAnsi="HDI-Gerling Sans"/>
        </w:rPr>
        <w:t>(2)</w:t>
      </w:r>
      <w:r>
        <w:rPr>
          <w:rFonts w:ascii="HDI-Gerling Sans" w:hAnsi="HDI-Gerling Sans"/>
        </w:rPr>
        <w:tab/>
        <w:t>aus der</w:t>
      </w:r>
      <w:r w:rsidRPr="00623761">
        <w:rPr>
          <w:rFonts w:ascii="HDI-Gerling Sans" w:hAnsi="HDI-Gerling Sans"/>
        </w:rPr>
        <w:t xml:space="preserve"> Verletzung oder Nichtbeachtung des Rechts dieser Länder.</w:t>
      </w:r>
    </w:p>
    <w:p w:rsidR="00EA63C4" w:rsidRDefault="00EA63C4" w:rsidP="00EA63C4">
      <w:pPr>
        <w:ind w:left="720" w:right="612"/>
        <w:jc w:val="both"/>
        <w:rPr>
          <w:rFonts w:ascii="HDI-Gerling Sans" w:hAnsi="HDI-Gerling Sans"/>
        </w:rPr>
      </w:pPr>
    </w:p>
    <w:p w:rsidR="00EA63C4" w:rsidRPr="00623761" w:rsidRDefault="00EA63C4" w:rsidP="00EA63C4">
      <w:pPr>
        <w:ind w:left="720" w:right="612"/>
        <w:jc w:val="both"/>
        <w:rPr>
          <w:rFonts w:ascii="HDI-Gerling Sans" w:hAnsi="HDI-Gerling Sans"/>
        </w:rPr>
      </w:pPr>
    </w:p>
    <w:p w:rsidR="00EA63C4" w:rsidRDefault="00EA63C4" w:rsidP="00EA63C4">
      <w:pPr>
        <w:ind w:left="720" w:right="23" w:hanging="720"/>
        <w:jc w:val="both"/>
        <w:rPr>
          <w:rFonts w:ascii="HDI-Gerling Sans" w:hAnsi="HDI-Gerling Sans"/>
        </w:rPr>
      </w:pPr>
      <w:r w:rsidRPr="00623761">
        <w:rPr>
          <w:rFonts w:ascii="HDI-Gerling Sans" w:hAnsi="HDI-Gerling Sans"/>
        </w:rPr>
        <w:t>3</w:t>
      </w:r>
      <w:r>
        <w:rPr>
          <w:rFonts w:ascii="HDI-Gerling Sans" w:hAnsi="HDI-Gerling Sans"/>
        </w:rPr>
        <w:t>.</w:t>
      </w:r>
      <w:r w:rsidRPr="00623761">
        <w:rPr>
          <w:rFonts w:ascii="HDI-Gerling Sans" w:hAnsi="HDI-Gerling Sans"/>
        </w:rPr>
        <w:tab/>
      </w:r>
      <w:r>
        <w:rPr>
          <w:rFonts w:ascii="HDI-Gerling Sans" w:hAnsi="HDI-Gerling Sans"/>
        </w:rPr>
        <w:t>Für die zuvor nicht genannten Länder</w:t>
      </w:r>
    </w:p>
    <w:p w:rsidR="00EA63C4" w:rsidRDefault="00EA63C4" w:rsidP="00EA63C4">
      <w:pPr>
        <w:ind w:left="720" w:right="612"/>
        <w:jc w:val="both"/>
        <w:rPr>
          <w:rFonts w:ascii="HDI-Gerling Sans" w:hAnsi="HDI-Gerling Sans"/>
        </w:rPr>
      </w:pPr>
    </w:p>
    <w:p w:rsidR="00EA63C4" w:rsidRDefault="00EA63C4" w:rsidP="00EA63C4">
      <w:pPr>
        <w:tabs>
          <w:tab w:val="left" w:pos="1260"/>
        </w:tabs>
        <w:ind w:left="1260" w:right="923" w:hanging="540"/>
        <w:jc w:val="both"/>
        <w:rPr>
          <w:rFonts w:ascii="HDI-Gerling Sans" w:hAnsi="HDI-Gerling Sans"/>
        </w:rPr>
      </w:pPr>
      <w:r>
        <w:rPr>
          <w:rFonts w:ascii="HDI-Gerling Sans" w:hAnsi="HDI-Gerling Sans"/>
        </w:rPr>
        <w:t>(1)</w:t>
      </w:r>
      <w:r>
        <w:rPr>
          <w:rFonts w:ascii="HDI-Gerling Sans" w:hAnsi="HDI-Gerling Sans"/>
        </w:rPr>
        <w:tab/>
        <w:t>a</w:t>
      </w:r>
      <w:r w:rsidRPr="00623761">
        <w:rPr>
          <w:rFonts w:ascii="HDI-Gerling Sans" w:hAnsi="HDI-Gerling Sans"/>
        </w:rPr>
        <w:t xml:space="preserve">us </w:t>
      </w:r>
      <w:r>
        <w:rPr>
          <w:rFonts w:ascii="HDI-Gerling Sans" w:hAnsi="HDI-Gerling Sans"/>
        </w:rPr>
        <w:t xml:space="preserve">betriebswirtschaftlicher Prüfungstätigkeit, wenn dem Auftrag </w:t>
      </w:r>
      <w:r w:rsidR="007A1586">
        <w:rPr>
          <w:rFonts w:ascii="HDI-Gerling Sans" w:hAnsi="HDI-Gerling Sans"/>
        </w:rPr>
        <w:t xml:space="preserve">zwischen dem Versicherungsnehmer und seinem Auftraggeber </w:t>
      </w:r>
      <w:r>
        <w:rPr>
          <w:rFonts w:ascii="HDI-Gerling Sans" w:hAnsi="HDI-Gerling Sans"/>
        </w:rPr>
        <w:t>nur deutsches Recht zugru</w:t>
      </w:r>
      <w:r>
        <w:rPr>
          <w:rFonts w:ascii="HDI-Gerling Sans" w:hAnsi="HDI-Gerling Sans"/>
        </w:rPr>
        <w:t>n</w:t>
      </w:r>
      <w:r>
        <w:rPr>
          <w:rFonts w:ascii="HDI-Gerling Sans" w:hAnsi="HDI-Gerling Sans"/>
        </w:rPr>
        <w:t xml:space="preserve">de liegt, </w:t>
      </w:r>
    </w:p>
    <w:p w:rsidR="00EA63C4" w:rsidRDefault="00EA63C4" w:rsidP="00EA63C4">
      <w:pPr>
        <w:tabs>
          <w:tab w:val="left" w:pos="1260"/>
        </w:tabs>
        <w:ind w:left="1260" w:right="923" w:hanging="540"/>
        <w:jc w:val="both"/>
        <w:rPr>
          <w:rFonts w:ascii="HDI-Gerling Sans" w:hAnsi="HDI-Gerling Sans"/>
        </w:rPr>
      </w:pPr>
      <w:r>
        <w:rPr>
          <w:rFonts w:ascii="HDI-Gerling Sans" w:hAnsi="HDI-Gerling Sans"/>
        </w:rPr>
        <w:t>(2)</w:t>
      </w:r>
      <w:r>
        <w:rPr>
          <w:rFonts w:ascii="HDI-Gerling Sans" w:hAnsi="HDI-Gerling Sans"/>
        </w:rPr>
        <w:tab/>
        <w:t xml:space="preserve">aus der </w:t>
      </w:r>
      <w:r w:rsidRPr="00623761">
        <w:rPr>
          <w:rFonts w:ascii="HDI-Gerling Sans" w:hAnsi="HDI-Gerling Sans"/>
        </w:rPr>
        <w:t>ge</w:t>
      </w:r>
      <w:r w:rsidRPr="00623761">
        <w:rPr>
          <w:rFonts w:ascii="HDI-Gerling Sans" w:hAnsi="HDI-Gerling Sans"/>
        </w:rPr>
        <w:softHyphen/>
        <w:t>schäftsmäßigen Hilfe in Steuersachen</w:t>
      </w:r>
      <w:r>
        <w:rPr>
          <w:rFonts w:ascii="HDI-Gerling Sans" w:hAnsi="HDI-Gerling Sans"/>
        </w:rPr>
        <w:t>, die das A</w:t>
      </w:r>
      <w:r>
        <w:rPr>
          <w:rFonts w:ascii="HDI-Gerling Sans" w:hAnsi="HDI-Gerling Sans"/>
        </w:rPr>
        <w:t>b</w:t>
      </w:r>
      <w:r>
        <w:rPr>
          <w:rFonts w:ascii="HDI-Gerling Sans" w:hAnsi="HDI-Gerling Sans"/>
        </w:rPr>
        <w:t xml:space="preserve">gabenrecht </w:t>
      </w:r>
      <w:r w:rsidR="007A1586">
        <w:rPr>
          <w:rFonts w:ascii="HDI-Gerling Sans" w:hAnsi="HDI-Gerling Sans"/>
        </w:rPr>
        <w:t xml:space="preserve">dieser Länder </w:t>
      </w:r>
      <w:r>
        <w:rPr>
          <w:rFonts w:ascii="HDI-Gerling Sans" w:hAnsi="HDI-Gerling Sans"/>
        </w:rPr>
        <w:t>betrifft, wenn</w:t>
      </w:r>
      <w:r w:rsidRPr="00623761">
        <w:rPr>
          <w:rFonts w:ascii="HDI-Gerling Sans" w:hAnsi="HDI-Gerling Sans"/>
        </w:rPr>
        <w:t xml:space="preserve"> dem Auftrag </w:t>
      </w:r>
      <w:r w:rsidR="007A1586">
        <w:rPr>
          <w:rFonts w:ascii="HDI-Gerling Sans" w:hAnsi="HDI-Gerling Sans"/>
        </w:rPr>
        <w:t>zw</w:t>
      </w:r>
      <w:r w:rsidR="007A1586">
        <w:rPr>
          <w:rFonts w:ascii="HDI-Gerling Sans" w:hAnsi="HDI-Gerling Sans"/>
        </w:rPr>
        <w:t>i</w:t>
      </w:r>
      <w:r w:rsidR="007A1586">
        <w:rPr>
          <w:rFonts w:ascii="HDI-Gerling Sans" w:hAnsi="HDI-Gerling Sans"/>
        </w:rPr>
        <w:t>schen dem Versicherungsnehmer und seinem Auftraggebe</w:t>
      </w:r>
      <w:r w:rsidR="007A1586">
        <w:rPr>
          <w:rFonts w:ascii="HDI-Gerling Sans" w:hAnsi="HDI-Gerling Sans"/>
        </w:rPr>
        <w:t>r</w:t>
      </w:r>
      <w:r>
        <w:rPr>
          <w:rFonts w:ascii="HDI-Gerling Sans" w:hAnsi="HDI-Gerling Sans"/>
        </w:rPr>
        <w:t xml:space="preserve">nur </w:t>
      </w:r>
      <w:r w:rsidRPr="00623761">
        <w:rPr>
          <w:rFonts w:ascii="HDI-Gerling Sans" w:hAnsi="HDI-Gerling Sans"/>
        </w:rPr>
        <w:t>deutsches Recht zugru</w:t>
      </w:r>
      <w:r w:rsidRPr="00623761">
        <w:rPr>
          <w:rFonts w:ascii="HDI-Gerling Sans" w:hAnsi="HDI-Gerling Sans"/>
        </w:rPr>
        <w:t>n</w:t>
      </w:r>
      <w:r w:rsidRPr="00623761">
        <w:rPr>
          <w:rFonts w:ascii="HDI-Gerling Sans" w:hAnsi="HDI-Gerling Sans"/>
        </w:rPr>
        <w:t>de liegt.</w:t>
      </w:r>
    </w:p>
    <w:p w:rsidR="00EA63C4" w:rsidRDefault="00EA63C4" w:rsidP="00EA63C4">
      <w:pPr>
        <w:tabs>
          <w:tab w:val="left" w:pos="1260"/>
        </w:tabs>
        <w:ind w:left="1260" w:right="923" w:hanging="540"/>
        <w:jc w:val="both"/>
        <w:rPr>
          <w:rFonts w:ascii="HDI-Gerling Sans" w:hAnsi="HDI-Gerling Sans"/>
        </w:rPr>
      </w:pPr>
    </w:p>
    <w:p w:rsidR="00EA63C4" w:rsidRDefault="00EA63C4" w:rsidP="00EA63C4">
      <w:pPr>
        <w:ind w:left="720" w:right="923"/>
        <w:jc w:val="both"/>
        <w:rPr>
          <w:rFonts w:ascii="HDI-Gerling Sans" w:hAnsi="HDI-Gerling Sans"/>
        </w:rPr>
      </w:pPr>
      <w:r>
        <w:rPr>
          <w:rFonts w:ascii="HDI-Gerling Sans" w:hAnsi="HDI-Gerling Sans"/>
        </w:rPr>
        <w:t>In beiden Fällen beschränkt sich die Versicherungsleistung auf die gesetzlich vorgeschriebene Mindestversicherungssumme</w:t>
      </w:r>
    </w:p>
    <w:p w:rsidR="00EA63C4" w:rsidRDefault="00EA63C4" w:rsidP="00EA63C4">
      <w:pPr>
        <w:tabs>
          <w:tab w:val="left" w:pos="1260"/>
        </w:tabs>
        <w:ind w:left="1260" w:right="923" w:hanging="540"/>
        <w:jc w:val="both"/>
        <w:rPr>
          <w:rFonts w:ascii="HDI-Gerling Sans" w:hAnsi="HDI-Gerling Sans"/>
        </w:rPr>
      </w:pPr>
    </w:p>
    <w:p w:rsidR="00EA63C4" w:rsidRDefault="00EA63C4" w:rsidP="00EA63C4">
      <w:pPr>
        <w:tabs>
          <w:tab w:val="left" w:pos="1260"/>
        </w:tabs>
        <w:ind w:left="1260" w:right="612" w:hanging="540"/>
        <w:jc w:val="both"/>
        <w:rPr>
          <w:rFonts w:ascii="HDI-Gerling Sans" w:hAnsi="HDI-Gerling Sans"/>
        </w:rPr>
      </w:pPr>
    </w:p>
    <w:p w:rsidR="00EA63C4" w:rsidRDefault="00EA63C4" w:rsidP="00EA63C4">
      <w:pPr>
        <w:tabs>
          <w:tab w:val="left" w:pos="900"/>
          <w:tab w:val="left" w:pos="1260"/>
        </w:tabs>
        <w:ind w:left="720" w:right="923" w:hanging="720"/>
        <w:jc w:val="both"/>
        <w:rPr>
          <w:rFonts w:ascii="HDI-Gerling Sans" w:hAnsi="HDI-Gerling Sans"/>
        </w:rPr>
      </w:pPr>
      <w:r>
        <w:rPr>
          <w:rFonts w:ascii="HDI-Gerling Sans" w:hAnsi="HDI-Gerling Sans"/>
        </w:rPr>
        <w:t>4.</w:t>
      </w:r>
      <w:r>
        <w:rPr>
          <w:rFonts w:ascii="HDI-Gerling Sans" w:hAnsi="HDI-Gerling Sans"/>
        </w:rPr>
        <w:tab/>
        <w:t>Weltweit  für Haftpflich</w:t>
      </w:r>
      <w:r>
        <w:rPr>
          <w:rFonts w:ascii="HDI-Gerling Sans" w:hAnsi="HDI-Gerling Sans"/>
        </w:rPr>
        <w:t>t</w:t>
      </w:r>
      <w:r>
        <w:rPr>
          <w:rFonts w:ascii="HDI-Gerling Sans" w:hAnsi="HDI-Gerling Sans"/>
        </w:rPr>
        <w:t xml:space="preserve">ansprüche </w:t>
      </w:r>
    </w:p>
    <w:p w:rsidR="00EA63C4" w:rsidRDefault="00EA63C4" w:rsidP="00EA63C4">
      <w:pPr>
        <w:tabs>
          <w:tab w:val="left" w:pos="1260"/>
        </w:tabs>
        <w:ind w:left="1260" w:right="923" w:hanging="540"/>
        <w:jc w:val="both"/>
        <w:rPr>
          <w:rFonts w:ascii="HDI-Gerling Sans" w:hAnsi="HDI-Gerling Sans"/>
        </w:rPr>
      </w:pPr>
    </w:p>
    <w:p w:rsidR="00EA63C4" w:rsidRDefault="00EA63C4" w:rsidP="00E07310">
      <w:pPr>
        <w:tabs>
          <w:tab w:val="left" w:pos="720"/>
        </w:tabs>
        <w:ind w:left="720" w:right="923"/>
        <w:jc w:val="both"/>
        <w:rPr>
          <w:rFonts w:ascii="HDI-Gerling Sans" w:hAnsi="HDI-Gerling Sans"/>
        </w:rPr>
      </w:pPr>
      <w:r>
        <w:rPr>
          <w:rFonts w:ascii="HDI-Gerling Sans" w:hAnsi="HDI-Gerling Sans"/>
        </w:rPr>
        <w:t>aus Tätigkeiten, die über Niederlassungen, Zweigniederlassungen oder weitere Beratungsstellen im Ausland ausgeübt werden und zwar maximal in Höhe der gesetzlich vorgeschriebenen Mindes</w:t>
      </w:r>
      <w:r>
        <w:rPr>
          <w:rFonts w:ascii="HDI-Gerling Sans" w:hAnsi="HDI-Gerling Sans"/>
        </w:rPr>
        <w:t>t</w:t>
      </w:r>
      <w:r>
        <w:rPr>
          <w:rFonts w:ascii="HDI-Gerling Sans" w:hAnsi="HDI-Gerling Sans"/>
        </w:rPr>
        <w:t>versich</w:t>
      </w:r>
      <w:r>
        <w:rPr>
          <w:rFonts w:ascii="HDI-Gerling Sans" w:hAnsi="HDI-Gerling Sans"/>
        </w:rPr>
        <w:t>e</w:t>
      </w:r>
      <w:r>
        <w:rPr>
          <w:rFonts w:ascii="HDI-Gerling Sans" w:hAnsi="HDI-Gerling Sans"/>
        </w:rPr>
        <w:t>rungssumme.</w:t>
      </w:r>
    </w:p>
    <w:sectPr w:rsidR="00EA63C4" w:rsidSect="00E07310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10" w:rsidRDefault="00E07310" w:rsidP="00E07310">
      <w:r>
        <w:separator/>
      </w:r>
    </w:p>
  </w:endnote>
  <w:endnote w:type="continuationSeparator" w:id="0">
    <w:p w:rsidR="00E07310" w:rsidRDefault="00E07310" w:rsidP="00E0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DI-Gerling Sans">
    <w:panose1 w:val="00000000000000000000"/>
    <w:charset w:val="00"/>
    <w:family w:val="auto"/>
    <w:pitch w:val="variable"/>
    <w:sig w:usb0="800002AF" w:usb1="1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10" w:rsidRDefault="00E07310" w:rsidP="00E07310">
      <w:r>
        <w:separator/>
      </w:r>
    </w:p>
  </w:footnote>
  <w:footnote w:type="continuationSeparator" w:id="0">
    <w:p w:rsidR="00E07310" w:rsidRDefault="00E07310" w:rsidP="00E0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10" w:rsidRDefault="00E0731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4715510</wp:posOffset>
          </wp:positionH>
          <wp:positionV relativeFrom="page">
            <wp:posOffset>179705</wp:posOffset>
          </wp:positionV>
          <wp:extent cx="1327150" cy="758190"/>
          <wp:effectExtent l="0" t="0" r="6350" b="3810"/>
          <wp:wrapNone/>
          <wp:docPr id="3" name="Bild 3" descr="C:\Users\111592.AD.003\AppData\Roaming\TalanxOffice\Templates\Logos\HDI_RGB_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11592.AD.003\AppData\Roaming\TalanxOffice\Templates\Logos\HDI_RGB_N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10" w:rsidRDefault="00E07310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page">
            <wp:posOffset>4715510</wp:posOffset>
          </wp:positionH>
          <wp:positionV relativeFrom="page">
            <wp:posOffset>179705</wp:posOffset>
          </wp:positionV>
          <wp:extent cx="1327150" cy="758190"/>
          <wp:effectExtent l="0" t="0" r="6350" b="3810"/>
          <wp:wrapNone/>
          <wp:docPr id="4" name="Bild 4" descr="C:\Users\111592.AD.003\AppData\Roaming\TalanxOffice\Templates\Logos\HDI_RGB_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111592.AD.003\AppData\Roaming\TalanxOffice\Templates\Logos\HDI_RGB_N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C4"/>
    <w:rsid w:val="007A1586"/>
    <w:rsid w:val="009960BE"/>
    <w:rsid w:val="00A91DC6"/>
    <w:rsid w:val="00BC33F9"/>
    <w:rsid w:val="00E07310"/>
    <w:rsid w:val="00E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3C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unhideWhenUsed/>
    <w:rsid w:val="00E073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31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073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73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3C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unhideWhenUsed/>
    <w:rsid w:val="00E073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31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073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73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Berufshaftpflichtversicherung für die Tätigkeit als:</vt:lpstr>
    </vt:vector>
  </TitlesOfParts>
  <Company>HDI-Gerling Sach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Berufshaftpflichtversicherung für die Tätigkeit als:</dc:title>
  <dc:creator>002147</dc:creator>
  <cp:lastModifiedBy>Hager, Hans-Joachim</cp:lastModifiedBy>
  <cp:revision>2</cp:revision>
  <dcterms:created xsi:type="dcterms:W3CDTF">2014-11-07T14:29:00Z</dcterms:created>
  <dcterms:modified xsi:type="dcterms:W3CDTF">2014-11-07T14:29:00Z</dcterms:modified>
</cp:coreProperties>
</file>